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7" w:rsidRPr="00660E56" w:rsidRDefault="00BF5D57" w:rsidP="00BF5D57">
      <w:pPr>
        <w:widowControl/>
        <w:snapToGrid w:val="0"/>
        <w:spacing w:before="120" w:line="360" w:lineRule="auto"/>
        <w:jc w:val="center"/>
        <w:rPr>
          <w:rFonts w:ascii="標楷體" w:eastAsia="標楷體" w:hAnsi="標楷體"/>
          <w:bCs/>
          <w:kern w:val="0"/>
          <w:sz w:val="48"/>
          <w:szCs w:val="36"/>
        </w:rPr>
      </w:pPr>
      <w:r w:rsidRPr="00660E56">
        <w:rPr>
          <w:rFonts w:ascii="標楷體" w:eastAsia="標楷體" w:hAnsi="標楷體" w:hint="eastAsia"/>
          <w:bCs/>
          <w:kern w:val="0"/>
          <w:sz w:val="48"/>
          <w:szCs w:val="36"/>
        </w:rPr>
        <w:t>佛光大學 10</w:t>
      </w:r>
      <w:r>
        <w:rPr>
          <w:rFonts w:ascii="標楷體" w:eastAsia="標楷體" w:hAnsi="標楷體"/>
          <w:bCs/>
          <w:kern w:val="0"/>
          <w:sz w:val="48"/>
          <w:szCs w:val="36"/>
        </w:rPr>
        <w:t>6</w:t>
      </w:r>
      <w:r w:rsidRPr="00660E56">
        <w:rPr>
          <w:rFonts w:ascii="標楷體" w:eastAsia="標楷體" w:hAnsi="標楷體" w:hint="eastAsia"/>
          <w:bCs/>
          <w:kern w:val="0"/>
          <w:sz w:val="48"/>
          <w:szCs w:val="36"/>
        </w:rPr>
        <w:t>學年度</w:t>
      </w:r>
    </w:p>
    <w:p w:rsidR="00BF5D57" w:rsidRPr="002C1B68" w:rsidRDefault="00BF5D57" w:rsidP="00BF5D57">
      <w:pPr>
        <w:widowControl/>
        <w:snapToGrid w:val="0"/>
        <w:spacing w:before="120" w:line="360" w:lineRule="auto"/>
        <w:jc w:val="center"/>
        <w:rPr>
          <w:rFonts w:ascii="標楷體" w:eastAsia="標楷體" w:hAnsi="標楷體"/>
          <w:bCs/>
          <w:kern w:val="0"/>
          <w:sz w:val="16"/>
          <w:szCs w:val="16"/>
        </w:rPr>
      </w:pPr>
      <w:r>
        <w:rPr>
          <w:rFonts w:ascii="標楷體" w:eastAsia="標楷體" w:hAnsi="標楷體"/>
          <w:bCs/>
          <w:kern w:val="0"/>
          <w:sz w:val="36"/>
          <w:szCs w:val="36"/>
        </w:rPr>
        <w:t>輔導</w:t>
      </w:r>
      <w:r>
        <w:rPr>
          <w:rFonts w:ascii="標楷體" w:eastAsia="標楷體" w:hAnsi="標楷體" w:hint="eastAsia"/>
          <w:bCs/>
          <w:kern w:val="0"/>
          <w:sz w:val="36"/>
          <w:szCs w:val="36"/>
        </w:rPr>
        <w:t>知能</w:t>
      </w:r>
      <w:r>
        <w:rPr>
          <w:rFonts w:ascii="標楷體" w:eastAsia="標楷體" w:hAnsi="標楷體"/>
          <w:bCs/>
          <w:kern w:val="0"/>
          <w:sz w:val="36"/>
          <w:szCs w:val="36"/>
        </w:rPr>
        <w:t>研習</w:t>
      </w:r>
      <w:r>
        <w:rPr>
          <w:rFonts w:ascii="標楷體" w:eastAsia="標楷體" w:hAnsi="標楷體" w:hint="eastAsia"/>
          <w:bCs/>
          <w:kern w:val="0"/>
          <w:sz w:val="36"/>
          <w:szCs w:val="36"/>
        </w:rPr>
        <w:t xml:space="preserve">-師生關係經營以我們的關係卡之運用工作坊 </w:t>
      </w:r>
      <w:r w:rsidR="0006080A">
        <w:rPr>
          <w:rFonts w:ascii="標楷體" w:eastAsia="標楷體" w:hAnsi="標楷體" w:hint="eastAsia"/>
          <w:bCs/>
          <w:kern w:val="0"/>
          <w:sz w:val="36"/>
          <w:szCs w:val="36"/>
        </w:rPr>
        <w:t>成果報告</w:t>
      </w:r>
    </w:p>
    <w:p w:rsidR="00BF5D57" w:rsidRPr="00F97B8A" w:rsidRDefault="00BF5D57" w:rsidP="00BF5D57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 w:rsidRPr="00F97B8A">
        <w:rPr>
          <w:rFonts w:ascii="標楷體" w:eastAsia="標楷體" w:hAnsi="標楷體" w:hint="eastAsia"/>
          <w:kern w:val="0"/>
        </w:rPr>
        <w:t>依據：依據教育部10</w:t>
      </w:r>
      <w:r>
        <w:rPr>
          <w:rFonts w:ascii="標楷體" w:eastAsia="標楷體" w:hAnsi="標楷體" w:hint="eastAsia"/>
          <w:kern w:val="0"/>
        </w:rPr>
        <w:t>6</w:t>
      </w:r>
      <w:r w:rsidRPr="00F97B8A">
        <w:rPr>
          <w:rFonts w:ascii="標楷體" w:eastAsia="標楷體" w:hAnsi="標楷體" w:hint="eastAsia"/>
          <w:kern w:val="0"/>
        </w:rPr>
        <w:t>年度</w:t>
      </w:r>
      <w:r w:rsidRPr="00F97B8A">
        <w:rPr>
          <w:rFonts w:ascii="標楷體" w:eastAsia="標楷體" w:hAnsi="標楷體" w:hint="eastAsia"/>
        </w:rPr>
        <w:t>「學生事務與輔導工作</w:t>
      </w:r>
      <w:r w:rsidRPr="00F97B8A">
        <w:rPr>
          <w:rFonts w:ascii="標楷體" w:eastAsia="標楷體" w:hAnsi="標楷體" w:hint="eastAsia"/>
          <w:bCs/>
        </w:rPr>
        <w:t>計畫</w:t>
      </w:r>
      <w:r w:rsidRPr="00F97B8A">
        <w:rPr>
          <w:rFonts w:ascii="標楷體" w:eastAsia="標楷體" w:hAnsi="標楷體" w:hint="eastAsia"/>
        </w:rPr>
        <w:t>」辦理。</w:t>
      </w:r>
    </w:p>
    <w:p w:rsidR="00BF5D57" w:rsidRDefault="00BF5D57" w:rsidP="00BF5D57">
      <w:pPr>
        <w:numPr>
          <w:ilvl w:val="0"/>
          <w:numId w:val="1"/>
        </w:numPr>
        <w:snapToGrid w:val="0"/>
        <w:spacing w:line="360" w:lineRule="auto"/>
        <w:ind w:left="1701" w:hanging="1701"/>
        <w:jc w:val="both"/>
        <w:rPr>
          <w:rFonts w:ascii="標楷體" w:eastAsia="標楷體" w:hAnsi="標楷體"/>
        </w:rPr>
      </w:pPr>
      <w:r w:rsidRPr="00F97B8A">
        <w:rPr>
          <w:rFonts w:ascii="標楷體" w:eastAsia="標楷體" w:hAnsi="標楷體" w:hint="eastAsia"/>
        </w:rPr>
        <w:t>目的：</w:t>
      </w:r>
    </w:p>
    <w:p w:rsidR="00BF5D57" w:rsidRPr="00836050" w:rsidRDefault="00BF5D57" w:rsidP="00FC1954">
      <w:pPr>
        <w:spacing w:line="360" w:lineRule="auto"/>
        <w:rPr>
          <w:rFonts w:ascii="標楷體" w:eastAsia="標楷體" w:hAnsi="標楷體"/>
        </w:rPr>
      </w:pPr>
      <w:r w:rsidRPr="00836050">
        <w:rPr>
          <w:rFonts w:ascii="標楷體" w:eastAsia="標楷體" w:hAnsi="標楷體" w:hint="eastAsia"/>
          <w:color w:val="000000"/>
          <w:szCs w:val="23"/>
        </w:rPr>
        <w:t xml:space="preserve">    </w:t>
      </w:r>
      <w:r>
        <w:rPr>
          <w:rFonts w:ascii="標楷體" w:eastAsia="標楷體" w:hAnsi="標楷體" w:hint="eastAsia"/>
          <w:color w:val="000000"/>
          <w:szCs w:val="23"/>
        </w:rPr>
        <w:t>本校教師盡心輔導學生，有時以個別晤談、有時以團體輔導等各種方式進行，單就個別晤談一學期累積兩千多小時，而團體輔導之班會更累積每學期兩百次，導師們</w:t>
      </w:r>
      <w:r w:rsidR="00403C9C">
        <w:rPr>
          <w:rFonts w:ascii="標楷體" w:eastAsia="標楷體" w:hAnsi="標楷體" w:hint="eastAsia"/>
          <w:color w:val="000000"/>
          <w:szCs w:val="23"/>
        </w:rPr>
        <w:t>在學生身上付出相當大量的時間</w:t>
      </w:r>
      <w:r w:rsidR="00151F24">
        <w:rPr>
          <w:rFonts w:ascii="標楷體" w:eastAsia="標楷體" w:hAnsi="標楷體" w:hint="eastAsia"/>
          <w:color w:val="000000"/>
          <w:szCs w:val="23"/>
        </w:rPr>
        <w:t>、心血</w:t>
      </w:r>
      <w:r w:rsidR="00403C9C">
        <w:rPr>
          <w:rFonts w:ascii="標楷體" w:eastAsia="標楷體" w:hAnsi="標楷體" w:hint="eastAsia"/>
          <w:color w:val="000000"/>
          <w:szCs w:val="23"/>
        </w:rPr>
        <w:t>，</w:t>
      </w:r>
      <w:r w:rsidR="00151F24">
        <w:rPr>
          <w:rFonts w:ascii="標楷體" w:eastAsia="標楷體" w:hAnsi="標楷體" w:hint="eastAsia"/>
          <w:color w:val="000000"/>
          <w:szCs w:val="23"/>
        </w:rPr>
        <w:t>在此之中</w:t>
      </w:r>
      <w:r w:rsidR="00403C9C">
        <w:rPr>
          <w:rFonts w:ascii="標楷體" w:eastAsia="標楷體" w:hAnsi="標楷體" w:hint="eastAsia"/>
          <w:color w:val="000000"/>
          <w:szCs w:val="23"/>
        </w:rPr>
        <w:t>師生關係經營更是不可或缺的知能。有幸得知長年在校園耕耘的陳怡婷諮商心理師，在人我關係當中有相當的研究，更能運用在師生關係當中，期待以工作坊的形式，邀請陳心理師</w:t>
      </w:r>
      <w:r w:rsidR="00C27EF4">
        <w:rPr>
          <w:rFonts w:ascii="標楷體" w:eastAsia="標楷體" w:hAnsi="標楷體" w:hint="eastAsia"/>
          <w:color w:val="000000"/>
          <w:szCs w:val="23"/>
        </w:rPr>
        <w:t>分享</w:t>
      </w:r>
      <w:r w:rsidR="00C27EF4" w:rsidRPr="00C27EF4">
        <w:rPr>
          <w:rFonts w:ascii="標楷體" w:eastAsia="標楷體" w:hAnsi="標楷體" w:hint="eastAsia"/>
          <w:color w:val="000000"/>
          <w:szCs w:val="23"/>
        </w:rPr>
        <w:t>從青少年大腦神經科學的發展，談如何和青少年溝通</w:t>
      </w:r>
      <w:r w:rsidR="00C27EF4">
        <w:rPr>
          <w:rFonts w:ascii="標楷體" w:eastAsia="標楷體" w:hAnsi="標楷體" w:hint="eastAsia"/>
          <w:color w:val="000000"/>
          <w:szCs w:val="23"/>
        </w:rPr>
        <w:t>的相關心理學理論，並運用</w:t>
      </w:r>
      <w:r w:rsidR="00FC1954">
        <w:rPr>
          <w:rFonts w:ascii="標楷體" w:eastAsia="標楷體" w:hAnsi="標楷體" w:hint="eastAsia"/>
          <w:color w:val="000000"/>
          <w:szCs w:val="23"/>
        </w:rPr>
        <w:t>「我們的關係卡」為媒材，</w:t>
      </w:r>
      <w:r w:rsidR="00C27EF4">
        <w:rPr>
          <w:rFonts w:ascii="標楷體" w:eastAsia="標楷體" w:hAnsi="標楷體" w:hint="eastAsia"/>
          <w:color w:val="000000"/>
          <w:szCs w:val="23"/>
        </w:rPr>
        <w:t>帶領我們練習同理心的發揮。</w:t>
      </w:r>
    </w:p>
    <w:p w:rsidR="00BF5D57" w:rsidRPr="00F97B8A" w:rsidRDefault="00BF5D57" w:rsidP="00BF5D57">
      <w:pPr>
        <w:numPr>
          <w:ilvl w:val="0"/>
          <w:numId w:val="1"/>
        </w:numPr>
        <w:snapToGrid w:val="0"/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F97B8A">
        <w:rPr>
          <w:rFonts w:ascii="標楷體" w:eastAsia="標楷體" w:hAnsi="標楷體" w:hint="eastAsia"/>
        </w:rPr>
        <w:t>執行單位：學生事務處</w:t>
      </w:r>
      <w:r>
        <w:rPr>
          <w:rFonts w:ascii="標楷體" w:eastAsia="標楷體" w:hAnsi="標楷體" w:hint="eastAsia"/>
        </w:rPr>
        <w:t>諮商</w:t>
      </w:r>
      <w:r w:rsidRPr="00F97B8A">
        <w:rPr>
          <w:rFonts w:ascii="標楷體" w:eastAsia="標楷體" w:hAnsi="標楷體" w:hint="eastAsia"/>
        </w:rPr>
        <w:t>輔導組</w:t>
      </w:r>
      <w:r w:rsidR="00FC1954">
        <w:rPr>
          <w:rFonts w:ascii="標楷體" w:eastAsia="標楷體" w:hAnsi="標楷體" w:hint="eastAsia"/>
        </w:rPr>
        <w:t>。</w:t>
      </w:r>
    </w:p>
    <w:p w:rsidR="00BF5D57" w:rsidRPr="00F97B8A" w:rsidRDefault="00BF5D57" w:rsidP="00BF5D57">
      <w:pPr>
        <w:numPr>
          <w:ilvl w:val="0"/>
          <w:numId w:val="1"/>
        </w:numPr>
        <w:snapToGrid w:val="0"/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F97B8A">
        <w:rPr>
          <w:rFonts w:ascii="標楷體" w:eastAsia="標楷體" w:hAnsi="標楷體" w:hint="eastAsia"/>
        </w:rPr>
        <w:t>實施對象：</w:t>
      </w:r>
      <w:r>
        <w:rPr>
          <w:rFonts w:ascii="標楷體" w:eastAsia="標楷體" w:hAnsi="標楷體" w:hint="eastAsia"/>
        </w:rPr>
        <w:t>本校教師、職員</w:t>
      </w:r>
      <w:r w:rsidR="00FC1954">
        <w:rPr>
          <w:rFonts w:ascii="標楷體" w:eastAsia="標楷體" w:hAnsi="標楷體" w:hint="eastAsia"/>
        </w:rPr>
        <w:t>等，對師生關係經營有興趣者。</w:t>
      </w:r>
    </w:p>
    <w:p w:rsidR="00BF5D57" w:rsidRPr="003B6795" w:rsidRDefault="00BF5D57" w:rsidP="00BF5D57">
      <w:pPr>
        <w:numPr>
          <w:ilvl w:val="0"/>
          <w:numId w:val="1"/>
        </w:numPr>
        <w:snapToGrid w:val="0"/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F97B8A">
        <w:rPr>
          <w:rFonts w:ascii="標楷體" w:eastAsia="標楷體" w:hAnsi="標楷體" w:hint="eastAsia"/>
        </w:rPr>
        <w:t>實施內容：</w:t>
      </w:r>
      <w:r w:rsidRPr="00F97B8A">
        <w:rPr>
          <w:rFonts w:ascii="標楷體" w:eastAsia="標楷體" w:hAnsi="標楷體"/>
        </w:rPr>
        <w:t xml:space="preserve"> </w:t>
      </w:r>
    </w:p>
    <w:p w:rsidR="00BF5D57" w:rsidRPr="003B6795" w:rsidRDefault="00BF5D57" w:rsidP="00BF5D57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kern w:val="0"/>
        </w:rPr>
      </w:pPr>
      <w:r w:rsidRPr="003B6795">
        <w:rPr>
          <w:rFonts w:ascii="標楷體" w:eastAsia="標楷體" w:hAnsi="標楷體" w:hint="eastAsia"/>
          <w:kern w:val="0"/>
        </w:rPr>
        <w:t>帶領者</w:t>
      </w:r>
      <w:r w:rsidRPr="003B6795">
        <w:rPr>
          <w:rFonts w:ascii="標楷體" w:eastAsia="標楷體" w:hAnsi="標楷體" w:hint="eastAsia"/>
        </w:rPr>
        <w:t>：</w:t>
      </w:r>
      <w:r w:rsidR="00FC1954">
        <w:rPr>
          <w:rFonts w:ascii="標楷體" w:eastAsia="標楷體" w:hAnsi="標楷體" w:hint="eastAsia"/>
        </w:rPr>
        <w:t>陳怡婷</w:t>
      </w:r>
      <w:r>
        <w:rPr>
          <w:rFonts w:ascii="標楷體" w:eastAsia="標楷體" w:hAnsi="標楷體" w:hint="eastAsia"/>
        </w:rPr>
        <w:t>老師</w:t>
      </w:r>
    </w:p>
    <w:p w:rsidR="00BF5D57" w:rsidRPr="003B6795" w:rsidRDefault="00BF5D57" w:rsidP="00BF5D57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kern w:val="0"/>
        </w:rPr>
      </w:pPr>
      <w:r w:rsidRPr="003B6795">
        <w:rPr>
          <w:rFonts w:ascii="標楷體" w:eastAsia="標楷體" w:hAnsi="標楷體" w:hint="eastAsia"/>
          <w:kern w:val="0"/>
        </w:rPr>
        <w:t>時間： 10</w:t>
      </w:r>
      <w:r w:rsidR="00FC1954">
        <w:rPr>
          <w:rFonts w:ascii="標楷體" w:eastAsia="標楷體" w:hAnsi="標楷體" w:hint="eastAsia"/>
          <w:kern w:val="0"/>
        </w:rPr>
        <w:t>6</w:t>
      </w:r>
      <w:r w:rsidRPr="003B6795">
        <w:rPr>
          <w:rFonts w:ascii="標楷體" w:eastAsia="標楷體" w:hAnsi="標楷體" w:hint="eastAsia"/>
          <w:kern w:val="0"/>
        </w:rPr>
        <w:t>年</w:t>
      </w:r>
      <w:r w:rsidR="00FC1954">
        <w:rPr>
          <w:rFonts w:ascii="標楷體" w:eastAsia="標楷體" w:hAnsi="標楷體" w:hint="eastAsia"/>
          <w:kern w:val="0"/>
        </w:rPr>
        <w:t>11</w:t>
      </w:r>
      <w:r w:rsidRPr="003B6795">
        <w:rPr>
          <w:rFonts w:ascii="標楷體" w:eastAsia="標楷體" w:hAnsi="標楷體" w:hint="eastAsia"/>
          <w:kern w:val="0"/>
        </w:rPr>
        <w:t>月</w:t>
      </w:r>
      <w:r w:rsidR="00FC1954">
        <w:rPr>
          <w:rFonts w:ascii="標楷體" w:eastAsia="標楷體" w:hAnsi="標楷體" w:hint="eastAsia"/>
          <w:kern w:val="0"/>
        </w:rPr>
        <w:t>01</w:t>
      </w:r>
      <w:r w:rsidRPr="003B6795">
        <w:rPr>
          <w:rFonts w:ascii="標楷體" w:eastAsia="標楷體" w:hAnsi="標楷體" w:hint="eastAsia"/>
          <w:kern w:val="0"/>
        </w:rPr>
        <w:t xml:space="preserve">日 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2</w:t>
      </w:r>
      <w:r w:rsidRPr="003B6795">
        <w:rPr>
          <w:rFonts w:ascii="標楷體" w:eastAsia="標楷體" w:hAnsi="標楷體" w:hint="eastAsia"/>
          <w:kern w:val="0"/>
        </w:rPr>
        <w:t>：</w:t>
      </w:r>
      <w:r w:rsidR="00BD347F">
        <w:rPr>
          <w:rFonts w:ascii="標楷體" w:eastAsia="標楷體" w:hAnsi="標楷體" w:hint="eastAsia"/>
          <w:kern w:val="0"/>
        </w:rPr>
        <w:t>0</w:t>
      </w:r>
      <w:r w:rsidRPr="003B6795">
        <w:rPr>
          <w:rFonts w:ascii="標楷體" w:eastAsia="標楷體" w:hAnsi="標楷體" w:hint="eastAsia"/>
          <w:kern w:val="0"/>
        </w:rPr>
        <w:t>0-1</w:t>
      </w:r>
      <w:r>
        <w:rPr>
          <w:rFonts w:ascii="標楷體" w:eastAsia="標楷體" w:hAnsi="標楷體" w:hint="eastAsia"/>
          <w:kern w:val="0"/>
        </w:rPr>
        <w:t>5</w:t>
      </w:r>
      <w:r w:rsidRPr="003B6795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30</w:t>
      </w:r>
    </w:p>
    <w:p w:rsidR="00BF5D57" w:rsidRPr="003B6795" w:rsidRDefault="00BF5D57" w:rsidP="00BF5D57">
      <w:pPr>
        <w:snapToGrid w:val="0"/>
        <w:spacing w:line="360" w:lineRule="auto"/>
        <w:ind w:leftChars="-195" w:hangingChars="195" w:hanging="468"/>
        <w:jc w:val="both"/>
        <w:rPr>
          <w:rFonts w:ascii="標楷體" w:eastAsia="標楷體" w:hAnsi="標楷體"/>
          <w:kern w:val="0"/>
        </w:rPr>
      </w:pPr>
      <w:r w:rsidRPr="003B6795">
        <w:rPr>
          <w:rFonts w:ascii="標楷體" w:eastAsia="標楷體" w:hAnsi="標楷體" w:hint="eastAsia"/>
          <w:kern w:val="0"/>
        </w:rPr>
        <w:tab/>
      </w:r>
      <w:r w:rsidRPr="003B6795">
        <w:rPr>
          <w:rFonts w:ascii="標楷體" w:eastAsia="標楷體" w:hAnsi="標楷體" w:hint="eastAsia"/>
          <w:kern w:val="0"/>
        </w:rPr>
        <w:tab/>
        <w:t xml:space="preserve">(三)場地：雲起樓 </w:t>
      </w:r>
      <w:r>
        <w:rPr>
          <w:rFonts w:ascii="標楷體" w:eastAsia="標楷體" w:hAnsi="標楷體" w:hint="eastAsia"/>
          <w:kern w:val="0"/>
        </w:rPr>
        <w:t>11</w:t>
      </w:r>
      <w:r w:rsidR="0006080A">
        <w:rPr>
          <w:rFonts w:ascii="標楷體" w:eastAsia="標楷體" w:hAnsi="標楷體" w:hint="eastAsia"/>
          <w:kern w:val="0"/>
        </w:rPr>
        <w:t>1教室</w:t>
      </w:r>
    </w:p>
    <w:p w:rsidR="00BF5D57" w:rsidRDefault="00BF5D57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3B6795">
        <w:rPr>
          <w:rFonts w:ascii="標楷體" w:eastAsia="標楷體" w:hAnsi="標楷體" w:hint="eastAsia"/>
          <w:kern w:val="0"/>
        </w:rPr>
        <w:tab/>
        <w:t>(四)主題：</w:t>
      </w:r>
      <w:r w:rsidR="00FC1954" w:rsidRPr="00FC1954">
        <w:rPr>
          <w:rFonts w:ascii="標楷體" w:eastAsia="標楷體" w:hAnsi="標楷體" w:hint="eastAsia"/>
          <w:kern w:val="0"/>
        </w:rPr>
        <w:t>輔導知能研習-</w:t>
      </w:r>
      <w:r w:rsidR="00FC1954" w:rsidRPr="00FC1954">
        <w:rPr>
          <w:rFonts w:ascii="標楷體" w:eastAsia="標楷體" w:hAnsi="標楷體" w:hint="eastAsia"/>
        </w:rPr>
        <w:t>師生關係經營以我們的關係卡之運用工作坊</w:t>
      </w:r>
    </w:p>
    <w:p w:rsidR="00B818C5" w:rsidRDefault="00BF5D57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(五)流程：</w:t>
      </w:r>
      <w:r>
        <w:rPr>
          <w:rFonts w:ascii="標楷體" w:eastAsia="標楷體" w:hAnsi="標楷體"/>
        </w:rPr>
        <w:tab/>
      </w:r>
      <w:r w:rsidR="00B818C5">
        <w:rPr>
          <w:rFonts w:ascii="標楷體" w:eastAsia="標楷體" w:hAnsi="標楷體"/>
        </w:rPr>
        <w:t>12:00-12:30</w:t>
      </w:r>
      <w:r w:rsidR="00B818C5">
        <w:rPr>
          <w:rFonts w:ascii="標楷體" w:eastAsia="標楷體" w:hAnsi="標楷體" w:hint="eastAsia"/>
        </w:rPr>
        <w:t>簽到及餐點發放</w:t>
      </w:r>
    </w:p>
    <w:p w:rsidR="00BF5D57" w:rsidRDefault="00BF5D57" w:rsidP="00B818C5">
      <w:pPr>
        <w:snapToGrid w:val="0"/>
        <w:spacing w:line="360" w:lineRule="auto"/>
        <w:ind w:left="144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12:30-</w:t>
      </w:r>
      <w:r w:rsidR="00B818C5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:</w:t>
      </w:r>
      <w:r w:rsidR="00B818C5">
        <w:rPr>
          <w:rFonts w:ascii="標楷體" w:eastAsia="標楷體" w:hAnsi="標楷體" w:hint="eastAsia"/>
        </w:rPr>
        <w:t>00</w:t>
      </w:r>
      <w:r w:rsidR="00FC1954">
        <w:rPr>
          <w:rFonts w:ascii="標楷體" w:eastAsia="標楷體" w:hAnsi="標楷體" w:hint="eastAsia"/>
        </w:rPr>
        <w:t>師生關係經營之理論與</w:t>
      </w:r>
      <w:r>
        <w:rPr>
          <w:rFonts w:ascii="標楷體" w:eastAsia="標楷體" w:hAnsi="標楷體" w:hint="eastAsia"/>
        </w:rPr>
        <w:t>實務</w:t>
      </w:r>
      <w:r w:rsidR="00B818C5">
        <w:rPr>
          <w:rFonts w:ascii="標楷體" w:eastAsia="標楷體" w:hAnsi="標楷體" w:hint="eastAsia"/>
        </w:rPr>
        <w:t>演講</w:t>
      </w:r>
    </w:p>
    <w:p w:rsidR="00BF5D57" w:rsidRDefault="00BF5D57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14:00-14:</w:t>
      </w:r>
      <w:r w:rsidR="00B818C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中場休息</w:t>
      </w:r>
    </w:p>
    <w:p w:rsidR="00BF5D57" w:rsidRDefault="00BF5D57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14:</w:t>
      </w:r>
      <w:r w:rsidR="00B818C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-15:</w:t>
      </w:r>
      <w:r w:rsidR="00B818C5">
        <w:rPr>
          <w:rFonts w:ascii="標楷體" w:eastAsia="標楷體" w:hAnsi="標楷體" w:hint="eastAsia"/>
        </w:rPr>
        <w:t>30</w:t>
      </w:r>
      <w:r w:rsidR="00FC1954">
        <w:rPr>
          <w:rFonts w:ascii="標楷體" w:eastAsia="標楷體" w:hAnsi="標楷體" w:hint="eastAsia"/>
        </w:rPr>
        <w:t>我們的關係卡</w:t>
      </w:r>
      <w:r>
        <w:rPr>
          <w:rFonts w:ascii="標楷體" w:eastAsia="標楷體" w:hAnsi="標楷體" w:hint="eastAsia"/>
        </w:rPr>
        <w:t>的運用示範及演練</w:t>
      </w:r>
    </w:p>
    <w:p w:rsidR="003770DE" w:rsidRDefault="003770DE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3770DE" w:rsidRDefault="003770DE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3770DE" w:rsidRDefault="003770DE" w:rsidP="00BF5D57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BF5D57" w:rsidRDefault="0006080A" w:rsidP="0006080A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kern w:val="0"/>
        </w:rPr>
      </w:pPr>
      <w:r w:rsidRPr="0006080A">
        <w:rPr>
          <w:rFonts w:ascii="標楷體" w:eastAsia="標楷體" w:hAnsi="標楷體" w:hint="eastAsia"/>
          <w:kern w:val="0"/>
        </w:rPr>
        <w:lastRenderedPageBreak/>
        <w:t>活動照片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6080A" w:rsidTr="0006080A">
        <w:trPr>
          <w:jc w:val="center"/>
        </w:trPr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520000" cy="189015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1101導研-師生關係經營_171102_00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520000" cy="189015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1101導研-師生關係經營_171102_00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0A" w:rsidTr="0006080A">
        <w:trPr>
          <w:jc w:val="center"/>
        </w:trPr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場地布置</w:t>
            </w:r>
            <w:r w:rsidR="006227D1">
              <w:rPr>
                <w:rFonts w:ascii="標楷體" w:eastAsia="標楷體" w:hAnsi="標楷體" w:hint="eastAsia"/>
                <w:kern w:val="0"/>
              </w:rPr>
              <w:t>-活動海報</w:t>
            </w:r>
          </w:p>
        </w:tc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簽到表設置</w:t>
            </w:r>
          </w:p>
        </w:tc>
      </w:tr>
      <w:tr w:rsidR="0006080A" w:rsidTr="0006080A">
        <w:trPr>
          <w:jc w:val="center"/>
        </w:trPr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520000" cy="189015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1101導研-師生關係經營_171102_00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 wp14:anchorId="01E0272F" wp14:editId="0F4BDD6A">
                  <wp:extent cx="2520000" cy="1890152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1101導研-師生關係經營_171102_00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0A" w:rsidTr="0006080A">
        <w:trPr>
          <w:jc w:val="center"/>
        </w:trPr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報到及用餐</w:t>
            </w:r>
          </w:p>
        </w:tc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老師們寫心得</w:t>
            </w:r>
          </w:p>
        </w:tc>
      </w:tr>
      <w:tr w:rsidR="0006080A" w:rsidTr="0006080A">
        <w:trPr>
          <w:jc w:val="center"/>
        </w:trPr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 wp14:anchorId="73C93638" wp14:editId="0931EFD1">
                  <wp:extent cx="1889943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71101導研-師生關係經營_171102_00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4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6080A" w:rsidRDefault="0006080A" w:rsidP="006645C2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520000" cy="189015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71101導研-師生關係經營_171102_00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9F" w:rsidTr="0006080A">
        <w:trPr>
          <w:jc w:val="center"/>
        </w:trPr>
        <w:tc>
          <w:tcPr>
            <w:tcW w:w="4148" w:type="dxa"/>
          </w:tcPr>
          <w:p w:rsid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黃孔良老師分享</w:t>
            </w:r>
            <w:r>
              <w:rPr>
                <w:rFonts w:ascii="標楷體" w:eastAsia="標楷體" w:hAnsi="標楷體" w:hint="eastAsia"/>
                <w:kern w:val="0"/>
              </w:rPr>
              <w:t>導師工作經驗-</w:t>
            </w:r>
          </w:p>
          <w:p w:rsidR="0056209F" w:rsidRPr="0056209F" w:rsidRDefault="0056209F" w:rsidP="006227D1">
            <w:pPr>
              <w:spacing w:line="360" w:lineRule="auto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以3C世代學生</w:t>
            </w:r>
            <w:r w:rsidR="006227D1">
              <w:rPr>
                <w:rFonts w:ascii="標楷體" w:eastAsia="標楷體" w:hAnsi="標楷體" w:hint="eastAsia"/>
                <w:kern w:val="0"/>
              </w:rPr>
              <w:t>不懂內省</w:t>
            </w:r>
            <w:r>
              <w:rPr>
                <w:rFonts w:ascii="標楷體" w:eastAsia="標楷體" w:hAnsi="標楷體" w:hint="eastAsia"/>
                <w:kern w:val="0"/>
              </w:rPr>
              <w:t>特質分享</w:t>
            </w:r>
          </w:p>
        </w:tc>
        <w:tc>
          <w:tcPr>
            <w:tcW w:w="4148" w:type="dxa"/>
          </w:tcPr>
          <w:p w:rsid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黃秋蓮老師分享導師工作經驗-</w:t>
            </w:r>
          </w:p>
          <w:p w:rsid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與學生做朋友建立良好師生關係</w:t>
            </w:r>
          </w:p>
        </w:tc>
      </w:tr>
      <w:tr w:rsidR="0056209F" w:rsidTr="0006080A">
        <w:trPr>
          <w:jc w:val="center"/>
        </w:trPr>
        <w:tc>
          <w:tcPr>
            <w:tcW w:w="4148" w:type="dxa"/>
          </w:tcPr>
          <w:p w:rsidR="0056209F" w:rsidRDefault="006227D1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227D1">
              <w:rPr>
                <w:rFonts w:ascii="標楷體" w:eastAsia="標楷體" w:hAnsi="標楷體"/>
                <w:noProof/>
                <w:kern w:val="0"/>
              </w:rPr>
              <w:lastRenderedPageBreak/>
              <w:drawing>
                <wp:inline distT="0" distB="0" distL="0" distR="0">
                  <wp:extent cx="2520000" cy="1889147"/>
                  <wp:effectExtent l="0" t="0" r="0" b="0"/>
                  <wp:docPr id="10" name="圖片 10" descr="F:\侑璇\2.導師業務\1061導研_師生關係經營\核銷\照片\20171101導研-師生關係經營_171102_002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侑璇\2.導師業務\1061導研_師生關係經營\核銷\照片\20171101導研-師生關係經營_171102_002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8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 wp14:anchorId="791717CF" wp14:editId="05F9528B">
                  <wp:extent cx="2520000" cy="189015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1101導研-師生關係經營_171102_00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9F" w:rsidTr="0006080A">
        <w:trPr>
          <w:jc w:val="center"/>
        </w:trPr>
        <w:tc>
          <w:tcPr>
            <w:tcW w:w="4148" w:type="dxa"/>
          </w:tcPr>
          <w:p w:rsidR="0056209F" w:rsidRDefault="006227D1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吳慧敏</w:t>
            </w:r>
            <w:r w:rsidR="0056209F">
              <w:rPr>
                <w:rFonts w:ascii="標楷體" w:eastAsia="標楷體" w:hAnsi="標楷體" w:hint="eastAsia"/>
                <w:kern w:val="0"/>
              </w:rPr>
              <w:t>老師分享導師工作經驗-</w:t>
            </w:r>
          </w:p>
          <w:p w:rsidR="0056209F" w:rsidRPr="006227D1" w:rsidRDefault="006227D1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轉化觀點</w:t>
            </w:r>
          </w:p>
        </w:tc>
        <w:tc>
          <w:tcPr>
            <w:tcW w:w="4148" w:type="dxa"/>
          </w:tcPr>
          <w:p w:rsid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孫訓老師分享導師工作經驗-</w:t>
            </w:r>
          </w:p>
          <w:p w:rsidR="0056209F" w:rsidRPr="0056209F" w:rsidRDefault="0056209F" w:rsidP="0056209F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以翻轉教室經驗分享</w:t>
            </w:r>
          </w:p>
        </w:tc>
      </w:tr>
    </w:tbl>
    <w:p w:rsidR="0006080A" w:rsidRPr="0006080A" w:rsidRDefault="0006080A" w:rsidP="0006080A">
      <w:pPr>
        <w:pStyle w:val="a8"/>
        <w:spacing w:line="360" w:lineRule="auto"/>
        <w:ind w:leftChars="0"/>
        <w:rPr>
          <w:rFonts w:ascii="標楷體" w:eastAsia="標楷體" w:hAnsi="標楷體" w:hint="eastAsia"/>
          <w:kern w:val="0"/>
        </w:rPr>
      </w:pPr>
    </w:p>
    <w:p w:rsidR="0006080A" w:rsidRPr="0006080A" w:rsidRDefault="0006080A" w:rsidP="0006080A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活動回饋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899"/>
        <w:gridCol w:w="899"/>
        <w:gridCol w:w="899"/>
        <w:gridCol w:w="899"/>
        <w:gridCol w:w="1033"/>
      </w:tblGrid>
      <w:tr w:rsidR="0006080A" w:rsidRPr="00222A4B" w:rsidTr="00222A4B">
        <w:trPr>
          <w:trHeight w:val="567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學業</w:t>
            </w:r>
          </w:p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問題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生涯</w:t>
            </w:r>
          </w:p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規劃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人際</w:t>
            </w:r>
          </w:p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1.輔導學生時，您最常需要處理的問題類型為何？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性格精神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精神問題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學業問題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家庭問題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生涯規劃</w:t>
            </w: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2.輔導學生時，使您感到最困難或最挑戰的問題類型為何？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33%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7%</w:t>
            </w: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生涯輔導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心理輔導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學業輔導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3.輔導學生時，您認為資源最不足的部分為何？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心理輔導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生涯輔導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學業輔導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4.輔導學生時，您認為最希望安排的主題為何?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78%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222A4B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案例分享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學習議題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心理疾病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如何</w:t>
            </w:r>
          </w:p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溝通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壓力</w:t>
            </w:r>
          </w:p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5.關於導師輔導知能研習，您最希望安排的主題為何?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21%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16%</w:t>
            </w: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非常</w:t>
            </w:r>
          </w:p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滿意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滿意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</w:p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滿意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非常</w:t>
            </w:r>
          </w:p>
          <w:p w:rsidR="0006080A" w:rsidRPr="00222A4B" w:rsidRDefault="0006080A" w:rsidP="00222A4B">
            <w:pPr>
              <w:tabs>
                <w:tab w:val="left" w:pos="4140"/>
              </w:tabs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不滿意</w:t>
            </w:r>
          </w:p>
        </w:tc>
      </w:tr>
      <w:tr w:rsidR="0006080A" w:rsidRPr="00222A4B" w:rsidTr="00222A4B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6.  對於本次研習，給您整體的感覺為何？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6080A" w:rsidRPr="00222A4B" w:rsidRDefault="0006080A" w:rsidP="00222A4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A4B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</w:tr>
      <w:bookmarkEnd w:id="0"/>
    </w:tbl>
    <w:p w:rsidR="0006080A" w:rsidRDefault="0006080A" w:rsidP="00BF5D57">
      <w:pPr>
        <w:spacing w:line="360" w:lineRule="auto"/>
        <w:ind w:leftChars="200" w:left="480"/>
        <w:rPr>
          <w:rFonts w:ascii="標楷體" w:eastAsia="標楷體" w:hAnsi="標楷體"/>
          <w:kern w:val="0"/>
        </w:rPr>
      </w:pPr>
    </w:p>
    <w:p w:rsidR="0006080A" w:rsidRDefault="0006080A" w:rsidP="00BF5D57">
      <w:pPr>
        <w:spacing w:line="360" w:lineRule="auto"/>
        <w:ind w:leftChars="200" w:left="480"/>
        <w:rPr>
          <w:rFonts w:ascii="標楷體" w:eastAsia="標楷體" w:hAnsi="標楷體"/>
          <w:kern w:val="0"/>
        </w:rPr>
      </w:pPr>
    </w:p>
    <w:sectPr w:rsidR="0006080A" w:rsidSect="00D03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E6" w:rsidRDefault="005B34E6" w:rsidP="00B818C5">
      <w:r>
        <w:separator/>
      </w:r>
    </w:p>
  </w:endnote>
  <w:endnote w:type="continuationSeparator" w:id="0">
    <w:p w:rsidR="005B34E6" w:rsidRDefault="005B34E6" w:rsidP="00B8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E6" w:rsidRDefault="005B34E6" w:rsidP="00B818C5">
      <w:r>
        <w:separator/>
      </w:r>
    </w:p>
  </w:footnote>
  <w:footnote w:type="continuationSeparator" w:id="0">
    <w:p w:rsidR="005B34E6" w:rsidRDefault="005B34E6" w:rsidP="00B8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10C"/>
    <w:multiLevelType w:val="hybridMultilevel"/>
    <w:tmpl w:val="33C20220"/>
    <w:lvl w:ilvl="0" w:tplc="CF6610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53661EB"/>
    <w:multiLevelType w:val="hybridMultilevel"/>
    <w:tmpl w:val="D29437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8ACD2F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7"/>
    <w:rsid w:val="00027C15"/>
    <w:rsid w:val="0006080A"/>
    <w:rsid w:val="000A6502"/>
    <w:rsid w:val="00151F24"/>
    <w:rsid w:val="002055DB"/>
    <w:rsid w:val="00222A4B"/>
    <w:rsid w:val="003770DE"/>
    <w:rsid w:val="0038227A"/>
    <w:rsid w:val="00403C9C"/>
    <w:rsid w:val="0045053B"/>
    <w:rsid w:val="0052275D"/>
    <w:rsid w:val="0056209F"/>
    <w:rsid w:val="005B34E6"/>
    <w:rsid w:val="006227D1"/>
    <w:rsid w:val="0074201C"/>
    <w:rsid w:val="007F78E7"/>
    <w:rsid w:val="008C2CF8"/>
    <w:rsid w:val="00B818C5"/>
    <w:rsid w:val="00BD347F"/>
    <w:rsid w:val="00BF5D57"/>
    <w:rsid w:val="00C14258"/>
    <w:rsid w:val="00C27EF4"/>
    <w:rsid w:val="00F26CF9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5C614-79EF-4BAD-9874-F99CEF8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8C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6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08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2017-11-02T01:40:00Z</dcterms:created>
  <dcterms:modified xsi:type="dcterms:W3CDTF">2017-11-02T02:17:00Z</dcterms:modified>
</cp:coreProperties>
</file>