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C8" w:rsidRDefault="00EB4840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佛光大學110學年度第一學期</w:t>
      </w:r>
    </w:p>
    <w:p w:rsidR="004366C8" w:rsidRDefault="00EB4840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「期初社團負責人與學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務</w:t>
      </w:r>
      <w:proofErr w:type="gramEnd"/>
      <w:r>
        <w:rPr>
          <w:rFonts w:ascii="標楷體" w:eastAsia="標楷體" w:hAnsi="標楷體" w:cs="標楷體"/>
          <w:sz w:val="36"/>
          <w:szCs w:val="36"/>
        </w:rPr>
        <w:t>長有約」座談會議紀錄</w:t>
      </w:r>
    </w:p>
    <w:p w:rsidR="004366C8" w:rsidRDefault="00EB48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■時  間：中華民國110年10月14日（週四）</w:t>
      </w:r>
      <w:r w:rsidR="005775F6">
        <w:rPr>
          <w:rFonts w:ascii="標楷體" w:eastAsia="標楷體" w:hAnsi="標楷體" w:cs="標楷體"/>
        </w:rPr>
        <w:t>18:00-19:10</w:t>
      </w:r>
      <w:r>
        <w:rPr>
          <w:rFonts w:ascii="標楷體" w:eastAsia="標楷體" w:hAnsi="標楷體" w:cs="標楷體"/>
        </w:rPr>
        <w:t>。</w:t>
      </w:r>
    </w:p>
    <w:p w:rsidR="004366C8" w:rsidRDefault="00EB48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■地  點：</w:t>
      </w:r>
      <w:proofErr w:type="gramStart"/>
      <w:r>
        <w:rPr>
          <w:rFonts w:ascii="標楷體" w:eastAsia="標楷體" w:hAnsi="標楷體" w:cs="標楷體"/>
        </w:rPr>
        <w:t>懷恩館國際</w:t>
      </w:r>
      <w:proofErr w:type="gramEnd"/>
      <w:r>
        <w:rPr>
          <w:rFonts w:ascii="標楷體" w:eastAsia="標楷體" w:hAnsi="標楷體" w:cs="標楷體"/>
        </w:rPr>
        <w:t>會議廳。</w:t>
      </w:r>
    </w:p>
    <w:p w:rsidR="004366C8" w:rsidRDefault="00EB48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■主  席：釋學</w:t>
      </w:r>
      <w:proofErr w:type="gramStart"/>
      <w:r>
        <w:rPr>
          <w:rFonts w:ascii="標楷體" w:eastAsia="標楷體" w:hAnsi="標楷體" w:cs="標楷體"/>
        </w:rPr>
        <w:t>務長永東</w:t>
      </w:r>
      <w:proofErr w:type="gramEnd"/>
      <w:r>
        <w:rPr>
          <w:rFonts w:ascii="標楷體" w:eastAsia="標楷體" w:hAnsi="標楷體" w:cs="標楷體"/>
        </w:rPr>
        <w:t>。</w:t>
      </w:r>
    </w:p>
    <w:p w:rsidR="004366C8" w:rsidRDefault="00EB48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■出席者：釋學</w:t>
      </w:r>
      <w:proofErr w:type="gramStart"/>
      <w:r>
        <w:rPr>
          <w:rFonts w:ascii="標楷體" w:eastAsia="標楷體" w:hAnsi="標楷體" w:cs="標楷體"/>
        </w:rPr>
        <w:t>務長永東</w:t>
      </w:r>
      <w:proofErr w:type="gramEnd"/>
      <w:r>
        <w:rPr>
          <w:rFonts w:ascii="標楷體" w:eastAsia="標楷體" w:hAnsi="標楷體" w:cs="標楷體"/>
        </w:rPr>
        <w:t>(預錄)、學生社團幹部代表。</w:t>
      </w:r>
    </w:p>
    <w:p w:rsidR="004366C8" w:rsidRDefault="00EB48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■列席者：羅采倫組長、蕭蓉小姐、黃子易小姐、羅雲嘉小姐、楊千儀小姐、呂孟謙小姐。</w:t>
      </w:r>
    </w:p>
    <w:p w:rsidR="004366C8" w:rsidRDefault="00EB484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■紀  錄：呂孟謙小姐。</w:t>
      </w:r>
    </w:p>
    <w:p w:rsidR="004366C8" w:rsidRDefault="004366C8">
      <w:pPr>
        <w:rPr>
          <w:rFonts w:ascii="標楷體" w:eastAsia="標楷體" w:hAnsi="標楷體" w:cs="標楷體"/>
          <w:sz w:val="26"/>
          <w:szCs w:val="26"/>
        </w:rPr>
      </w:pPr>
    </w:p>
    <w:p w:rsidR="004366C8" w:rsidRDefault="00EB4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主席致詞：預錄影片播放。</w:t>
      </w:r>
    </w:p>
    <w:p w:rsidR="009E6C52" w:rsidRDefault="009E6C52" w:rsidP="009E6C52">
      <w:pPr>
        <w:pBdr>
          <w:top w:val="nil"/>
          <w:left w:val="nil"/>
          <w:bottom w:val="nil"/>
          <w:right w:val="nil"/>
          <w:between w:val="nil"/>
        </w:pBdr>
        <w:ind w:left="528"/>
        <w:rPr>
          <w:rFonts w:ascii="標楷體" w:eastAsia="標楷體" w:hAnsi="標楷體" w:cs="標楷體"/>
          <w:color w:val="000000"/>
        </w:rPr>
      </w:pPr>
    </w:p>
    <w:p w:rsidR="004366C8" w:rsidRDefault="00EB48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報告事項：</w:t>
      </w:r>
    </w:p>
    <w:p w:rsidR="004366C8" w:rsidRDefault="00EB484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(1)</w:t>
      </w:r>
      <w:r>
        <w:rPr>
          <w:rFonts w:ascii="標楷體" w:eastAsia="標楷體" w:hAnsi="標楷體" w:cs="標楷體"/>
          <w:color w:val="000000"/>
        </w:rPr>
        <w:t>學</w:t>
      </w:r>
      <w:proofErr w:type="gramStart"/>
      <w:r>
        <w:rPr>
          <w:rFonts w:ascii="標楷體" w:eastAsia="標楷體" w:hAnsi="標楷體" w:cs="標楷體"/>
          <w:color w:val="000000"/>
        </w:rPr>
        <w:t>務</w:t>
      </w:r>
      <w:proofErr w:type="gramEnd"/>
      <w:r>
        <w:rPr>
          <w:rFonts w:ascii="標楷體" w:eastAsia="標楷體" w:hAnsi="標楷體" w:cs="標楷體"/>
          <w:color w:val="000000"/>
        </w:rPr>
        <w:t>處課外活動組成員介紹及業務分配說明。</w:t>
      </w:r>
    </w:p>
    <w:p w:rsidR="004366C8" w:rsidRDefault="00EB484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(2)</w:t>
      </w:r>
      <w:r>
        <w:rPr>
          <w:rFonts w:ascii="標楷體" w:eastAsia="標楷體" w:hAnsi="標楷體" w:cs="標楷體"/>
          <w:color w:val="000000"/>
        </w:rPr>
        <w:t>本學期初辦理之學</w:t>
      </w:r>
      <w:proofErr w:type="gramStart"/>
      <w:r>
        <w:rPr>
          <w:rFonts w:ascii="標楷體" w:eastAsia="標楷體" w:hAnsi="標楷體" w:cs="標楷體"/>
          <w:color w:val="000000"/>
        </w:rPr>
        <w:t>務</w:t>
      </w:r>
      <w:proofErr w:type="gramEnd"/>
      <w:r>
        <w:rPr>
          <w:rFonts w:ascii="標楷體" w:eastAsia="標楷體" w:hAnsi="標楷體" w:cs="標楷體"/>
          <w:color w:val="000000"/>
        </w:rPr>
        <w:t>長有約各社團提出的問題及答覆。</w:t>
      </w:r>
    </w:p>
    <w:tbl>
      <w:tblPr>
        <w:tblStyle w:val="af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3404"/>
        <w:gridCol w:w="4776"/>
      </w:tblGrid>
      <w:tr w:rsidR="004366C8"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提問社團</w:t>
            </w:r>
          </w:p>
        </w:tc>
        <w:tc>
          <w:tcPr>
            <w:tcW w:w="3404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反應事項</w:t>
            </w:r>
          </w:p>
        </w:tc>
        <w:tc>
          <w:tcPr>
            <w:tcW w:w="477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辦理或答覆情形</w:t>
            </w:r>
          </w:p>
        </w:tc>
      </w:tr>
      <w:tr w:rsidR="004366C8"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急救社</w:t>
            </w:r>
          </w:p>
        </w:tc>
        <w:tc>
          <w:tcPr>
            <w:tcW w:w="3404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連續兩年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情，新生隊參加社團動力低迷，學校可以出政策鼓勵學生參加社團活動嗎?</w:t>
            </w:r>
          </w:p>
        </w:tc>
        <w:tc>
          <w:tcPr>
            <w:tcW w:w="477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雖然無情的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情，打亂了我們的原有的節奏，但社團活動還是可以進行，我們鼓勵學生持續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透過線上模式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進行社團的交流活動，如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辦理線上期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初會議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或是線上音樂會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等活動，目前隨著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疫情的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減緩，可以開始規劃實體活動，因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疫情的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不穩定，未來可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嘗試線上與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實體並行方式。同時鼓勵各社團要持續經營社群媒體的部分，多利用各種管道進行互動，如社團博覽會IG(未來將會轉型為課外組IG)、或是社團間互相協助於FB或IG宣傳活動，希望在這個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疫情的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時代下大家能夠「Be better, together」。</w:t>
            </w:r>
          </w:p>
        </w:tc>
      </w:tr>
      <w:tr w:rsidR="004366C8">
        <w:trPr>
          <w:trHeight w:val="630"/>
        </w:trPr>
        <w:tc>
          <w:tcPr>
            <w:tcW w:w="1556" w:type="dxa"/>
          </w:tcPr>
          <w:p w:rsidR="004366C8" w:rsidRDefault="00EB484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海雲館</w:t>
            </w:r>
          </w:p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宿舍自治會</w:t>
            </w:r>
          </w:p>
        </w:tc>
        <w:tc>
          <w:tcPr>
            <w:tcW w:w="3404" w:type="dxa"/>
          </w:tcPr>
          <w:p w:rsidR="004366C8" w:rsidRDefault="00EB484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宿舍轉型書院</w:t>
            </w:r>
          </w:p>
          <w:p w:rsidR="004366C8" w:rsidRDefault="004366C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477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因同學未詳細說明所詢問之宿舍轉型書院是何事?所以無法在此回答。</w:t>
            </w:r>
          </w:p>
        </w:tc>
      </w:tr>
      <w:tr w:rsidR="004366C8"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熱舞社</w:t>
            </w:r>
          </w:p>
        </w:tc>
        <w:tc>
          <w:tcPr>
            <w:tcW w:w="3404" w:type="dxa"/>
          </w:tcPr>
          <w:p w:rsidR="004366C8" w:rsidRDefault="00EB484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了解評鑑的細節</w:t>
            </w:r>
          </w:p>
        </w:tc>
        <w:tc>
          <w:tcPr>
            <w:tcW w:w="477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本次社團評鑑作法與以往不同，將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以電子檔案方式繳件，不印出紙本成果冊，請各社團負責人務必報名參加10/20社團評鑑工作坊，將會有詳細說明及分享。</w:t>
            </w:r>
          </w:p>
        </w:tc>
      </w:tr>
      <w:tr w:rsidR="004366C8"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林美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寮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宿舍自治會</w:t>
            </w:r>
          </w:p>
        </w:tc>
        <w:tc>
          <w:tcPr>
            <w:tcW w:w="3404" w:type="dxa"/>
          </w:tcPr>
          <w:p w:rsidR="004366C8" w:rsidRDefault="00EB484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社團經營或活動的會議如果只是要單方面宣佈事項，沒有要討論或者改善我們提出的問題，可以不要浪費時間重複開會嗎？發佈公文就能解決的事情何必大</w:t>
            </w:r>
            <w:proofErr w:type="gramStart"/>
            <w:r>
              <w:rPr>
                <w:rFonts w:ascii="標楷體" w:eastAsia="標楷體" w:hAnsi="標楷體" w:cs="標楷體"/>
              </w:rPr>
              <w:t>費周章要宿自</w:t>
            </w:r>
            <w:proofErr w:type="gramEnd"/>
            <w:r>
              <w:rPr>
                <w:rFonts w:ascii="標楷體" w:eastAsia="標楷體" w:hAnsi="標楷體" w:cs="標楷體"/>
              </w:rPr>
              <w:t>會聽三個小時的空話，還得不到問題的解答？開會的主要目的到底是要討論問題跟活動還是聽你們報告呢？</w:t>
            </w:r>
          </w:p>
        </w:tc>
        <w:tc>
          <w:tcPr>
            <w:tcW w:w="477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課外組透過每學期初與學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長有約會議說明當學期與社團相關重要活動或訊息，避免只透過文字公告造成資訊不了解，影響社團權益，同時藉由此平台鼓勵社團幹部之間相互交流，共同合作。每次會議進行將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重點式說明，時間將控制在1個半小時內結束，希望社團幹部們能夠共同配合，同時鼓勵各社團在此平台提出與社團活動相關議題來討論。</w:t>
            </w:r>
          </w:p>
        </w:tc>
      </w:tr>
      <w:tr w:rsidR="004366C8"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甲上志工服務隊</w:t>
            </w:r>
          </w:p>
        </w:tc>
        <w:tc>
          <w:tcPr>
            <w:tcW w:w="3404" w:type="dxa"/>
          </w:tcPr>
          <w:p w:rsidR="004366C8" w:rsidRDefault="00EB4840">
            <w:pPr>
              <w:tabs>
                <w:tab w:val="left" w:pos="1020"/>
              </w:tabs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如果有榮獲全國性比賽，學校經費補助可否提高5%?</w:t>
            </w:r>
          </w:p>
        </w:tc>
        <w:tc>
          <w:tcPr>
            <w:tcW w:w="477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照佛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光大學社團經費補助要點，對於全國競賽、全校性社團評鑑優等以上者，將可擇優獲得經費補助，但並沒有規定可以提高多少比率，此意見我們將於12月份的資源審查小組會議進行提案討論，決議結果將公告周知，若同學有意見，也可以請屬性代表代為表達。</w:t>
            </w:r>
          </w:p>
        </w:tc>
      </w:tr>
    </w:tbl>
    <w:p w:rsidR="004366C8" w:rsidRDefault="00EB484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(3)</w:t>
      </w:r>
      <w:r>
        <w:rPr>
          <w:rFonts w:ascii="標楷體" w:eastAsia="標楷體" w:hAnsi="標楷體" w:cs="標楷體"/>
          <w:color w:val="000000"/>
        </w:rPr>
        <w:t>學</w:t>
      </w:r>
      <w:proofErr w:type="gramStart"/>
      <w:r>
        <w:rPr>
          <w:rFonts w:ascii="標楷體" w:eastAsia="標楷體" w:hAnsi="標楷體" w:cs="標楷體"/>
          <w:color w:val="000000"/>
        </w:rPr>
        <w:t>務</w:t>
      </w:r>
      <w:proofErr w:type="gramEnd"/>
      <w:r>
        <w:rPr>
          <w:rFonts w:ascii="標楷體" w:eastAsia="標楷體" w:hAnsi="標楷體" w:cs="標楷體"/>
          <w:color w:val="000000"/>
        </w:rPr>
        <w:t>處課外活動組本學期活動公告。</w:t>
      </w:r>
    </w:p>
    <w:p w:rsidR="004366C8" w:rsidRDefault="00EB484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(4)</w:t>
      </w:r>
      <w:r>
        <w:rPr>
          <w:rFonts w:ascii="標楷體" w:eastAsia="標楷體" w:hAnsi="標楷體" w:cs="標楷體"/>
          <w:color w:val="000000"/>
        </w:rPr>
        <w:t>學生會</w:t>
      </w:r>
      <w:proofErr w:type="gramStart"/>
      <w:r>
        <w:rPr>
          <w:rFonts w:ascii="標楷體" w:eastAsia="標楷體" w:hAnsi="標楷體" w:cs="標楷體"/>
          <w:color w:val="000000"/>
        </w:rPr>
        <w:t>佈</w:t>
      </w:r>
      <w:proofErr w:type="gramEnd"/>
      <w:r>
        <w:rPr>
          <w:rFonts w:ascii="標楷體" w:eastAsia="標楷體" w:hAnsi="標楷體" w:cs="標楷體"/>
          <w:color w:val="000000"/>
        </w:rPr>
        <w:t>達活動及事項。</w:t>
      </w:r>
    </w:p>
    <w:p w:rsidR="004366C8" w:rsidRDefault="00EB484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</w:rPr>
        <w:t xml:space="preserve">    (5)</w:t>
      </w:r>
      <w:r>
        <w:rPr>
          <w:rFonts w:ascii="標楷體" w:eastAsia="標楷體" w:hAnsi="標楷體" w:cs="標楷體"/>
          <w:color w:val="000000"/>
        </w:rPr>
        <w:t>社團代表提出各項關於社團營運等問題</w:t>
      </w:r>
    </w:p>
    <w:p w:rsidR="009E6C52" w:rsidRDefault="009E6C5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</w:p>
    <w:p w:rsidR="009E6C52" w:rsidRPr="009E6C52" w:rsidRDefault="00EB4840" w:rsidP="009E6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提案討論：</w:t>
      </w:r>
    </w:p>
    <w:tbl>
      <w:tblPr>
        <w:tblStyle w:val="af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6"/>
        <w:gridCol w:w="3542"/>
        <w:gridCol w:w="4638"/>
      </w:tblGrid>
      <w:tr w:rsidR="004366C8"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提問社團</w:t>
            </w:r>
          </w:p>
        </w:tc>
        <w:tc>
          <w:tcPr>
            <w:tcW w:w="3542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反應事項</w:t>
            </w:r>
          </w:p>
        </w:tc>
        <w:tc>
          <w:tcPr>
            <w:tcW w:w="4638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辦理或答覆情形</w:t>
            </w:r>
          </w:p>
        </w:tc>
      </w:tr>
      <w:tr w:rsidR="004366C8"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吉他社</w:t>
            </w:r>
          </w:p>
        </w:tc>
        <w:tc>
          <w:tcPr>
            <w:tcW w:w="3542" w:type="dxa"/>
          </w:tcPr>
          <w:p w:rsidR="004366C8" w:rsidRDefault="00EB484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請問學校經費是否可以開放訂購</w:t>
            </w:r>
            <w:proofErr w:type="gramStart"/>
            <w:r>
              <w:rPr>
                <w:rFonts w:ascii="標楷體" w:eastAsia="標楷體" w:hAnsi="標楷體" w:cs="標楷體"/>
              </w:rPr>
              <w:t>外食呢</w:t>
            </w:r>
            <w:proofErr w:type="gramEnd"/>
            <w:r>
              <w:rPr>
                <w:rFonts w:ascii="標楷體" w:eastAsia="標楷體" w:hAnsi="標楷體" w:cs="標楷體"/>
              </w:rPr>
              <w:t>？因為這是去年才改的，理由是為了促進校</w:t>
            </w:r>
            <w:proofErr w:type="gramStart"/>
            <w:r>
              <w:rPr>
                <w:rFonts w:ascii="標楷體" w:eastAsia="標楷體" w:hAnsi="標楷體" w:cs="標楷體"/>
              </w:rPr>
              <w:t>內學餐訂購</w:t>
            </w:r>
            <w:proofErr w:type="gramEnd"/>
            <w:r>
              <w:rPr>
                <w:rFonts w:ascii="標楷體" w:eastAsia="標楷體" w:hAnsi="標楷體" w:cs="標楷體"/>
              </w:rPr>
              <w:t>率，想詢問這個政策推行之後的各家學餐訂購率是否有上升，若成效</w:t>
            </w:r>
            <w:proofErr w:type="gramStart"/>
            <w:r>
              <w:rPr>
                <w:rFonts w:ascii="標楷體" w:eastAsia="標楷體" w:hAnsi="標楷體" w:cs="標楷體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</w:rPr>
              <w:t>彰，可否再</w:t>
            </w:r>
            <w:proofErr w:type="gramStart"/>
            <w:r>
              <w:rPr>
                <w:rFonts w:ascii="標楷體" w:eastAsia="標楷體" w:hAnsi="標楷體" w:cs="標楷體"/>
              </w:rPr>
              <w:t>開放訂外食</w:t>
            </w:r>
            <w:proofErr w:type="gramEnd"/>
            <w:r>
              <w:rPr>
                <w:rFonts w:ascii="標楷體" w:eastAsia="標楷體" w:hAnsi="標楷體" w:cs="標楷體"/>
              </w:rPr>
              <w:t>？（請學校公布各廠商餐點訂購率）</w:t>
            </w:r>
          </w:p>
        </w:tc>
        <w:tc>
          <w:tcPr>
            <w:tcW w:w="4638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本項問題，待總務處回覆後，另行公告。</w:t>
            </w:r>
          </w:p>
          <w:p w:rsidR="004366C8" w:rsidRDefault="0043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bookmarkStart w:id="1" w:name="_heading=h.tf7vzkr57t2a" w:colFirst="0" w:colLast="0"/>
            <w:bookmarkEnd w:id="1"/>
          </w:p>
        </w:tc>
      </w:tr>
      <w:tr w:rsidR="004366C8">
        <w:trPr>
          <w:trHeight w:val="3450"/>
        </w:trPr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林美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寮</w:t>
            </w:r>
            <w:proofErr w:type="gramEnd"/>
          </w:p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宿舍自治會</w:t>
            </w:r>
          </w:p>
        </w:tc>
        <w:tc>
          <w:tcPr>
            <w:tcW w:w="3542" w:type="dxa"/>
          </w:tcPr>
          <w:p w:rsidR="00BF1403" w:rsidRDefault="00EB4840" w:rsidP="00BF1403">
            <w:pPr>
              <w:pStyle w:val="ad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</w:rPr>
            </w:pPr>
            <w:r w:rsidRPr="00BF1403">
              <w:rPr>
                <w:rFonts w:ascii="標楷體" w:eastAsia="標楷體" w:hAnsi="標楷體" w:cs="標楷體"/>
              </w:rPr>
              <w:t>校長於10月6日校務會議時提到若有政風相關的問題，應提供證據並屬名，方得受理，請問我要將證據送到哪？</w:t>
            </w:r>
          </w:p>
          <w:p w:rsidR="004366C8" w:rsidRPr="00BF1403" w:rsidRDefault="00EB4840" w:rsidP="00BF1403">
            <w:pPr>
              <w:pStyle w:val="ad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</w:rPr>
            </w:pPr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學</w:t>
            </w:r>
            <w:proofErr w:type="gramStart"/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務</w:t>
            </w:r>
            <w:proofErr w:type="gramEnd"/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長、生輔組在</w:t>
            </w:r>
            <w:proofErr w:type="gramStart"/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疫</w:t>
            </w:r>
            <w:proofErr w:type="gramEnd"/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情期間因調動床位顧到了雲來及海</w:t>
            </w:r>
            <w:proofErr w:type="gramStart"/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雲宿員</w:t>
            </w:r>
            <w:proofErr w:type="gramEnd"/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的安全，卻導致林美人流增加，也沒有下公告通知林</w:t>
            </w:r>
            <w:proofErr w:type="gramStart"/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美宿員</w:t>
            </w:r>
            <w:proofErr w:type="gramEnd"/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，林</w:t>
            </w:r>
            <w:proofErr w:type="gramStart"/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美宿員</w:t>
            </w:r>
            <w:proofErr w:type="gramEnd"/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因此認為權益受損，在5月至今與生輔組會議中提報多次皆未果</w:t>
            </w:r>
            <w:r w:rsidRPr="00BF1403">
              <w:rPr>
                <w:rFonts w:ascii="標楷體" w:eastAsia="標楷體" w:hAnsi="標楷體" w:cs="標楷體"/>
              </w:rPr>
              <w:t>，</w:t>
            </w:r>
            <w:proofErr w:type="gramStart"/>
            <w:r w:rsidRPr="00BF1403">
              <w:rPr>
                <w:rFonts w:ascii="標楷體" w:eastAsia="標楷體" w:hAnsi="標楷體" w:cs="標楷體"/>
              </w:rPr>
              <w:t>望嚴查</w:t>
            </w:r>
            <w:proofErr w:type="gramEnd"/>
            <w:r w:rsidRPr="00BF1403">
              <w:rPr>
                <w:rFonts w:ascii="標楷體" w:eastAsia="標楷體" w:hAnsi="標楷體" w:cs="標楷體"/>
              </w:rPr>
              <w:t>。另外，</w:t>
            </w:r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秘書室安迪老師</w:t>
            </w:r>
            <w:r w:rsidRPr="00BF1403">
              <w:rPr>
                <w:rFonts w:ascii="標楷體" w:eastAsia="標楷體" w:hAnsi="標楷體" w:cs="標楷體"/>
              </w:rPr>
              <w:t>也曾經負責協調處理本案</w:t>
            </w:r>
            <w:r w:rsidRPr="00BF1403">
              <w:rPr>
                <w:rFonts w:ascii="標楷體" w:eastAsia="標楷體" w:hAnsi="標楷體" w:cs="標楷體"/>
                <w:color w:val="000000"/>
                <w:szCs w:val="24"/>
              </w:rPr>
              <w:t>，</w:t>
            </w:r>
            <w:r w:rsidRPr="00BF1403">
              <w:rPr>
                <w:rFonts w:ascii="標楷體" w:eastAsia="標楷體" w:hAnsi="標楷體" w:cs="標楷體"/>
              </w:rPr>
              <w:t>但事後安迪老師說學</w:t>
            </w:r>
            <w:proofErr w:type="gramStart"/>
            <w:r w:rsidRPr="00BF1403">
              <w:rPr>
                <w:rFonts w:ascii="標楷體" w:eastAsia="標楷體" w:hAnsi="標楷體" w:cs="標楷體"/>
              </w:rPr>
              <w:t>務</w:t>
            </w:r>
            <w:proofErr w:type="gramEnd"/>
            <w:r w:rsidRPr="00BF1403">
              <w:rPr>
                <w:rFonts w:ascii="標楷體" w:eastAsia="標楷體" w:hAnsi="標楷體" w:cs="標楷體"/>
              </w:rPr>
              <w:t>處的選擇要自行負責，秘書室不會介入，事後也未收到秘書室回覆，請問什麼時候可以獲得校方回覆?</w:t>
            </w:r>
          </w:p>
        </w:tc>
        <w:tc>
          <w:tcPr>
            <w:tcW w:w="4638" w:type="dxa"/>
          </w:tcPr>
          <w:p w:rsidR="00BF1403" w:rsidRDefault="00D2076D" w:rsidP="00BF1403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</w:rPr>
            </w:pPr>
            <w:bookmarkStart w:id="2" w:name="_GoBack"/>
            <w:bookmarkEnd w:id="2"/>
            <w:r w:rsidRPr="00BF1403">
              <w:rPr>
                <w:rFonts w:ascii="標楷體" w:eastAsia="標楷體" w:hAnsi="標楷體" w:cs="標楷體" w:hint="eastAsia"/>
              </w:rPr>
              <w:t>本校10月6日校務會議校長所提，有關政風相關問題，與學生無關，請勿罣礙。(秘書室、學</w:t>
            </w:r>
            <w:proofErr w:type="gramStart"/>
            <w:r w:rsidRPr="00BF1403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BF1403">
              <w:rPr>
                <w:rFonts w:ascii="標楷體" w:eastAsia="標楷體" w:hAnsi="標楷體" w:cs="標楷體" w:hint="eastAsia"/>
              </w:rPr>
              <w:t>處)</w:t>
            </w:r>
          </w:p>
          <w:p w:rsidR="004366C8" w:rsidRPr="000565B2" w:rsidRDefault="00D2076D" w:rsidP="004C507F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標楷體" w:eastAsia="標楷體" w:hAnsi="標楷體" w:cs="標楷體"/>
              </w:rPr>
            </w:pPr>
            <w:r w:rsidRPr="00BF1403">
              <w:rPr>
                <w:rFonts w:ascii="標楷體" w:eastAsia="標楷體" w:hAnsi="標楷體" w:cs="標楷體" w:hint="eastAsia"/>
              </w:rPr>
              <w:t>關於此問題，已於6/2(三)下午由安廸老師與當時生輔莊教官、林美寮、海雲館相關宿治會幹部對談，並於當日將會議紀錄經相關人員傳閱確認後，隔日即轉呈時時任副校長之何校長及相關單位，經校長指示，責成相關單位進行了解，同學相當關心此一對談，相關作法亦讓同學知悉(秘書室)</w:t>
            </w:r>
            <w:r w:rsidR="004C507F">
              <w:rPr>
                <w:rFonts w:ascii="標楷體" w:eastAsia="標楷體" w:hAnsi="標楷體" w:cs="標楷體" w:hint="eastAsia"/>
              </w:rPr>
              <w:t>。</w:t>
            </w:r>
            <w:proofErr w:type="gramStart"/>
            <w:r w:rsidR="00BF1403">
              <w:rPr>
                <w:rFonts w:ascii="標楷體" w:eastAsia="標楷體" w:hAnsi="標楷體" w:cs="標楷體" w:hint="eastAsia"/>
              </w:rPr>
              <w:t>另</w:t>
            </w:r>
            <w:proofErr w:type="gramEnd"/>
            <w:r w:rsidR="00BF1403">
              <w:rPr>
                <w:rFonts w:ascii="標楷體" w:eastAsia="標楷體" w:hAnsi="標楷體" w:cs="標楷體" w:hint="eastAsia"/>
              </w:rPr>
              <w:t>，書院(宿舍)已由過去的行政管理，轉為服務學習的教學單位的</w:t>
            </w:r>
            <w:r w:rsidR="000565B2">
              <w:rPr>
                <w:rFonts w:ascii="標楷體" w:eastAsia="標楷體" w:hAnsi="標楷體" w:cs="標楷體" w:hint="eastAsia"/>
              </w:rPr>
              <w:t>運作模式，以專案、微學分、書院活動方式進行，歡迎積極爭取專案補助，強化自主學習(學</w:t>
            </w:r>
            <w:proofErr w:type="gramStart"/>
            <w:r w:rsidR="000565B2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="000565B2">
              <w:rPr>
                <w:rFonts w:ascii="標楷體" w:eastAsia="標楷體" w:hAnsi="標楷體" w:cs="標楷體" w:hint="eastAsia"/>
              </w:rPr>
              <w:t>處)。</w:t>
            </w:r>
          </w:p>
        </w:tc>
      </w:tr>
      <w:tr w:rsidR="004366C8">
        <w:trPr>
          <w:trHeight w:val="1845"/>
        </w:trPr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歷史系</w:t>
            </w:r>
          </w:p>
        </w:tc>
        <w:tc>
          <w:tcPr>
            <w:tcW w:w="3542" w:type="dxa"/>
          </w:tcPr>
          <w:p w:rsidR="004366C8" w:rsidRDefault="00EB484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</w:t>
            </w:r>
            <w:proofErr w:type="gramStart"/>
            <w:r>
              <w:rPr>
                <w:rFonts w:ascii="標楷體" w:eastAsia="標楷體" w:hAnsi="標楷體" w:cs="標楷體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</w:rPr>
              <w:t>情導致實體課程延後，縮短學生社團辦理活動</w:t>
            </w:r>
            <w:proofErr w:type="gramStart"/>
            <w:r>
              <w:rPr>
                <w:rFonts w:ascii="標楷體" w:eastAsia="標楷體" w:hAnsi="標楷體" w:cs="標楷體"/>
              </w:rPr>
              <w:t>時程且影響</w:t>
            </w:r>
            <w:proofErr w:type="gramEnd"/>
            <w:r>
              <w:rPr>
                <w:rFonts w:ascii="標楷體" w:eastAsia="標楷體" w:hAnsi="標楷體" w:cs="標楷體"/>
              </w:rPr>
              <w:t>預定活動之辦理執行率，請問是否會影響社團評鑑成績?</w:t>
            </w:r>
          </w:p>
        </w:tc>
        <w:tc>
          <w:tcPr>
            <w:tcW w:w="4638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課外組回覆：</w:t>
            </w:r>
          </w:p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因</w:t>
            </w:r>
            <w:r>
              <w:rPr>
                <w:rFonts w:ascii="標楷體" w:eastAsia="標楷體" w:hAnsi="標楷體" w:cs="標楷體"/>
              </w:rPr>
              <w:t>前段時日</w:t>
            </w:r>
            <w:proofErr w:type="gramStart"/>
            <w:r>
              <w:rPr>
                <w:rFonts w:ascii="標楷體" w:eastAsia="標楷體" w:hAnsi="標楷體" w:cs="標楷體"/>
              </w:rPr>
              <w:t>疫</w:t>
            </w:r>
            <w:proofErr w:type="gramEnd"/>
            <w:r>
              <w:rPr>
                <w:rFonts w:ascii="標楷體" w:eastAsia="標楷體" w:hAnsi="標楷體" w:cs="標楷體"/>
              </w:rPr>
              <w:t>情嚴重，</w:t>
            </w:r>
            <w:r>
              <w:rPr>
                <w:rFonts w:ascii="標楷體" w:eastAsia="標楷體" w:hAnsi="標楷體" w:cs="標楷體"/>
                <w:color w:val="000000"/>
              </w:rPr>
              <w:t>許多社團及系學會活動皆受到影響，如若各社團活動延期辦理或是取消辦理</w:t>
            </w:r>
            <w:r>
              <w:rPr>
                <w:rFonts w:ascii="標楷體" w:eastAsia="標楷體" w:hAnsi="標楷體" w:cs="標楷體"/>
              </w:rPr>
              <w:t>，請務必於110年10月底前回覆</w:t>
            </w:r>
            <w:r>
              <w:rPr>
                <w:rFonts w:ascii="標楷體" w:eastAsia="標楷體" w:hAnsi="標楷體" w:cs="標楷體"/>
                <w:color w:val="000000"/>
              </w:rPr>
              <w:t>課外組</w:t>
            </w:r>
            <w:r>
              <w:rPr>
                <w:rFonts w:ascii="標楷體" w:eastAsia="標楷體" w:hAnsi="標楷體" w:cs="標楷體"/>
              </w:rPr>
              <w:t>各屬性姊姊。</w:t>
            </w:r>
          </w:p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於上述期限內回報社團，</w:t>
            </w:r>
            <w:r>
              <w:rPr>
                <w:rFonts w:ascii="標楷體" w:eastAsia="標楷體" w:hAnsi="標楷體" w:cs="標楷體"/>
                <w:color w:val="000000"/>
              </w:rPr>
              <w:t>皆不影響社團評鑑成績。</w:t>
            </w:r>
          </w:p>
        </w:tc>
      </w:tr>
      <w:tr w:rsidR="004366C8"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選委會</w:t>
            </w:r>
          </w:p>
        </w:tc>
        <w:tc>
          <w:tcPr>
            <w:tcW w:w="3542" w:type="dxa"/>
          </w:tcPr>
          <w:p w:rsidR="004366C8" w:rsidRDefault="00EB484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提醒各自治性社團協助宣傳此次三合一選舉改</w:t>
            </w:r>
            <w:proofErr w:type="gramStart"/>
            <w:r>
              <w:rPr>
                <w:rFonts w:ascii="標楷體" w:eastAsia="標楷體" w:hAnsi="標楷體" w:cs="標楷體"/>
              </w:rPr>
              <w:t>為線上進行</w:t>
            </w:r>
            <w:proofErr w:type="gramEnd"/>
            <w:r>
              <w:rPr>
                <w:rFonts w:ascii="標楷體" w:eastAsia="標楷體" w:hAnsi="標楷體" w:cs="標楷體"/>
              </w:rPr>
              <w:t>，請提醒各系學生記得於10/27-28</w:t>
            </w:r>
            <w:proofErr w:type="gramStart"/>
            <w:r>
              <w:rPr>
                <w:rFonts w:ascii="標楷體" w:eastAsia="標楷體" w:hAnsi="標楷體" w:cs="標楷體"/>
              </w:rPr>
              <w:t>於線上進行</w:t>
            </w:r>
            <w:proofErr w:type="gramEnd"/>
            <w:r>
              <w:rPr>
                <w:rFonts w:ascii="標楷體" w:eastAsia="標楷體" w:hAnsi="標楷體" w:cs="標楷體"/>
              </w:rPr>
              <w:t>投票。</w:t>
            </w:r>
          </w:p>
        </w:tc>
        <w:tc>
          <w:tcPr>
            <w:tcW w:w="4638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課外組回覆：</w:t>
            </w:r>
          </w:p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謝謝選委會的提醒，請各系學會代表協助宣傳。</w:t>
            </w:r>
          </w:p>
        </w:tc>
      </w:tr>
      <w:tr w:rsidR="004366C8">
        <w:trPr>
          <w:trHeight w:val="1980"/>
        </w:trPr>
        <w:tc>
          <w:tcPr>
            <w:tcW w:w="1556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羽球社</w:t>
            </w:r>
          </w:p>
        </w:tc>
        <w:tc>
          <w:tcPr>
            <w:tcW w:w="3542" w:type="dxa"/>
          </w:tcPr>
          <w:p w:rsidR="004366C8" w:rsidRDefault="00EB484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因實體課程延後，各社團10月份才開始與幹部們實體見面，某些活動是需要新任負責人參加，請問是否會太倉促了?</w:t>
            </w:r>
          </w:p>
        </w:tc>
        <w:tc>
          <w:tcPr>
            <w:tcW w:w="4638" w:type="dxa"/>
          </w:tcPr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課外組回覆：</w:t>
            </w:r>
          </w:p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每年度交接日程皆在11月-12月初，希望各社團盡量</w:t>
            </w:r>
            <w:proofErr w:type="gramStart"/>
            <w:r>
              <w:rPr>
                <w:rFonts w:ascii="標楷體" w:eastAsia="標楷體" w:hAnsi="標楷體" w:cs="標楷體"/>
              </w:rPr>
              <w:t>依照本組安排</w:t>
            </w:r>
            <w:proofErr w:type="gramEnd"/>
            <w:r>
              <w:rPr>
                <w:rFonts w:ascii="標楷體" w:eastAsia="標楷體" w:hAnsi="標楷體" w:cs="標楷體"/>
              </w:rPr>
              <w:t>時程選出新任負責人，方使新任社長可以順利接任。</w:t>
            </w:r>
          </w:p>
          <w:p w:rsidR="004366C8" w:rsidRDefault="00EB4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若</w:t>
            </w:r>
            <w:r>
              <w:rPr>
                <w:rFonts w:ascii="標楷體" w:eastAsia="標楷體" w:hAnsi="標楷體" w:cs="標楷體"/>
                <w:color w:val="000000"/>
              </w:rPr>
              <w:t>社團</w:t>
            </w:r>
            <w:r>
              <w:rPr>
                <w:rFonts w:ascii="標楷體" w:eastAsia="標楷體" w:hAnsi="標楷體" w:cs="標楷體"/>
              </w:rPr>
              <w:t>因故尚未選出</w:t>
            </w:r>
            <w:r>
              <w:rPr>
                <w:rFonts w:ascii="標楷體" w:eastAsia="標楷體" w:hAnsi="標楷體" w:cs="標楷體"/>
                <w:color w:val="000000"/>
              </w:rPr>
              <w:t>新任負責人人選，可</w:t>
            </w:r>
            <w:r>
              <w:rPr>
                <w:rFonts w:ascii="標楷體" w:eastAsia="標楷體" w:hAnsi="標楷體" w:cs="標楷體"/>
              </w:rPr>
              <w:t>由現任社長代理，並協助在產生人選後將課程內容傳承，以使社團得以永續經營。</w:t>
            </w:r>
          </w:p>
        </w:tc>
      </w:tr>
    </w:tbl>
    <w:p w:rsidR="009E6C52" w:rsidRDefault="009E6C52" w:rsidP="009E6C52">
      <w:pPr>
        <w:pStyle w:val="ad"/>
        <w:ind w:leftChars="0" w:left="528"/>
        <w:rPr>
          <w:rFonts w:ascii="標楷體" w:eastAsia="標楷體" w:hAnsi="標楷體" w:cs="標楷體"/>
        </w:rPr>
      </w:pPr>
    </w:p>
    <w:p w:rsidR="009E6C52" w:rsidRPr="009E6C52" w:rsidRDefault="00EB4840" w:rsidP="009E6C52">
      <w:pPr>
        <w:pStyle w:val="ad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9E6C52">
        <w:rPr>
          <w:rFonts w:ascii="標楷體" w:eastAsia="標楷體" w:hAnsi="標楷體" w:cs="標楷體"/>
        </w:rPr>
        <w:t>臨時動議：</w:t>
      </w:r>
    </w:p>
    <w:p w:rsidR="004366C8" w:rsidRDefault="00967D4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伍</w:t>
      </w:r>
      <w:r w:rsidR="00EB4840">
        <w:rPr>
          <w:rFonts w:ascii="標楷體" w:eastAsia="標楷體" w:hAnsi="標楷體" w:cs="標楷體"/>
        </w:rPr>
        <w:t>、散會</w:t>
      </w:r>
      <w:r w:rsidR="009E6C52">
        <w:rPr>
          <w:rFonts w:ascii="標楷體" w:eastAsia="標楷體" w:hAnsi="標楷體" w:cs="標楷體" w:hint="eastAsia"/>
        </w:rPr>
        <w:t>19:</w:t>
      </w:r>
      <w:r w:rsidR="005775F6">
        <w:rPr>
          <w:rFonts w:ascii="標楷體" w:eastAsia="標楷體" w:hAnsi="標楷體" w:cs="標楷體"/>
        </w:rPr>
        <w:t>10</w:t>
      </w:r>
    </w:p>
    <w:p w:rsidR="004366C8" w:rsidRDefault="004366C8">
      <w:pPr>
        <w:widowControl/>
        <w:rPr>
          <w:rFonts w:ascii="標楷體" w:eastAsia="標楷體" w:hAnsi="標楷體" w:cs="標楷體"/>
          <w:b/>
        </w:rPr>
      </w:pPr>
    </w:p>
    <w:sectPr w:rsidR="004366C8"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35" w:rsidRDefault="00F67035">
      <w:r>
        <w:separator/>
      </w:r>
    </w:p>
  </w:endnote>
  <w:endnote w:type="continuationSeparator" w:id="0">
    <w:p w:rsidR="00F67035" w:rsidRDefault="00F6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C8" w:rsidRDefault="00EB48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0545A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4366C8" w:rsidRDefault="004366C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35" w:rsidRDefault="00F67035">
      <w:r>
        <w:separator/>
      </w:r>
    </w:p>
  </w:footnote>
  <w:footnote w:type="continuationSeparator" w:id="0">
    <w:p w:rsidR="00F67035" w:rsidRDefault="00F6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A40"/>
    <w:multiLevelType w:val="multilevel"/>
    <w:tmpl w:val="BE2071AA"/>
    <w:lvl w:ilvl="0">
      <w:start w:val="1"/>
      <w:numFmt w:val="decimal"/>
      <w:lvlText w:val="%1、"/>
      <w:lvlJc w:val="left"/>
      <w:pPr>
        <w:ind w:left="528" w:hanging="528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432775"/>
    <w:multiLevelType w:val="multilevel"/>
    <w:tmpl w:val="118EB91A"/>
    <w:lvl w:ilvl="0">
      <w:start w:val="1"/>
      <w:numFmt w:val="ideographLegalTraditional"/>
      <w:lvlText w:val="%1、"/>
      <w:lvlJc w:val="left"/>
      <w:pPr>
        <w:ind w:left="528" w:hanging="528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C8"/>
    <w:rsid w:val="000565B2"/>
    <w:rsid w:val="003E1D7B"/>
    <w:rsid w:val="004366C8"/>
    <w:rsid w:val="004A07D5"/>
    <w:rsid w:val="004C507F"/>
    <w:rsid w:val="005775F6"/>
    <w:rsid w:val="0060545A"/>
    <w:rsid w:val="00967D48"/>
    <w:rsid w:val="009E6C52"/>
    <w:rsid w:val="00BF1403"/>
    <w:rsid w:val="00D2076D"/>
    <w:rsid w:val="00E80607"/>
    <w:rsid w:val="00EB4840"/>
    <w:rsid w:val="00F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5C3D7"/>
  <w15:docId w15:val="{E2BEEC84-D490-4B7D-B2A6-BC8BA57C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6D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semiHidden/>
    <w:rsid w:val="00015A0E"/>
    <w:rPr>
      <w:sz w:val="18"/>
      <w:szCs w:val="18"/>
    </w:rPr>
  </w:style>
  <w:style w:type="paragraph" w:styleId="a5">
    <w:name w:val="annotation text"/>
    <w:basedOn w:val="a"/>
    <w:semiHidden/>
    <w:rsid w:val="00015A0E"/>
  </w:style>
  <w:style w:type="paragraph" w:styleId="a6">
    <w:name w:val="annotation subject"/>
    <w:basedOn w:val="a5"/>
    <w:next w:val="a5"/>
    <w:semiHidden/>
    <w:rsid w:val="00015A0E"/>
    <w:rPr>
      <w:b/>
      <w:bCs/>
    </w:rPr>
  </w:style>
  <w:style w:type="paragraph" w:styleId="a7">
    <w:name w:val="Balloon Text"/>
    <w:basedOn w:val="a"/>
    <w:semiHidden/>
    <w:rsid w:val="00015A0E"/>
    <w:rPr>
      <w:rFonts w:ascii="Arial" w:hAnsi="Arial"/>
      <w:sz w:val="18"/>
      <w:szCs w:val="18"/>
    </w:rPr>
  </w:style>
  <w:style w:type="table" w:styleId="a8">
    <w:name w:val="Table Grid"/>
    <w:basedOn w:val="a1"/>
    <w:uiPriority w:val="59"/>
    <w:rsid w:val="007A1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0337A"/>
    <w:rPr>
      <w:kern w:val="2"/>
    </w:rPr>
  </w:style>
  <w:style w:type="paragraph" w:styleId="ab">
    <w:name w:val="footer"/>
    <w:basedOn w:val="a"/>
    <w:link w:val="ac"/>
    <w:uiPriority w:val="99"/>
    <w:rsid w:val="00A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0337A"/>
    <w:rPr>
      <w:kern w:val="2"/>
    </w:rPr>
  </w:style>
  <w:style w:type="paragraph" w:styleId="ad">
    <w:name w:val="List Paragraph"/>
    <w:basedOn w:val="a"/>
    <w:uiPriority w:val="34"/>
    <w:qFormat/>
    <w:rsid w:val="00740DF0"/>
    <w:pPr>
      <w:ind w:leftChars="200" w:left="480"/>
    </w:pPr>
    <w:rPr>
      <w:rFonts w:ascii="Calibri" w:hAnsi="Calibri"/>
      <w:szCs w:val="22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Enavq8kitZiA+Li59QjaZZFK/Q==">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Pei Hsuan Lin</cp:lastModifiedBy>
  <cp:revision>4</cp:revision>
  <cp:lastPrinted>2021-11-01T07:37:00Z</cp:lastPrinted>
  <dcterms:created xsi:type="dcterms:W3CDTF">2021-10-28T11:52:00Z</dcterms:created>
  <dcterms:modified xsi:type="dcterms:W3CDTF">2021-11-09T00:44:00Z</dcterms:modified>
</cp:coreProperties>
</file>